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49" w:rsidRPr="004A2B20" w:rsidRDefault="009C5449" w:rsidP="004A2B20">
      <w:pPr>
        <w:jc w:val="center"/>
        <w:rPr>
          <w:rFonts w:ascii="Arial" w:hAnsi="Arial" w:cs="Arial"/>
          <w:b/>
          <w:sz w:val="25"/>
          <w:szCs w:val="25"/>
        </w:rPr>
      </w:pPr>
      <w:r w:rsidRPr="004A2B20">
        <w:rPr>
          <w:rFonts w:ascii="Arial" w:hAnsi="Arial" w:cs="Arial"/>
          <w:b/>
          <w:sz w:val="25"/>
          <w:szCs w:val="25"/>
        </w:rPr>
        <w:t>Артём Здунов встретился с руководителем Управления Росреестра по Республике Мордовия Светланой Балесковой</w:t>
      </w:r>
    </w:p>
    <w:p w:rsidR="009C5449" w:rsidRPr="004A2B20" w:rsidRDefault="009C5449" w:rsidP="004A2B20">
      <w:pPr>
        <w:jc w:val="both"/>
        <w:rPr>
          <w:rFonts w:ascii="Arial" w:hAnsi="Arial" w:cs="Arial"/>
          <w:sz w:val="26"/>
          <w:szCs w:val="26"/>
        </w:rPr>
      </w:pPr>
      <w:r w:rsidRPr="004A2B20">
        <w:rPr>
          <w:rFonts w:ascii="Arial" w:hAnsi="Arial" w:cs="Arial"/>
          <w:sz w:val="26"/>
          <w:szCs w:val="26"/>
        </w:rPr>
        <w:t>Глава Мордовии Артём Здунов 16 января провел рабочую встречу с руководителем Управления Росреестра по Республике Мордовия Светланой Балесковой. Обсудили итоги реализации в регионе государственной программы РФ «Национальная система пространственных данных» в 2023 году и планы работы на 2024-2026 годы. Во встрече принял участие министр имущественных и земельных отношений РМ Андрей Мищенко.</w:t>
      </w:r>
    </w:p>
    <w:p w:rsidR="009C5449" w:rsidRPr="004A2B20" w:rsidRDefault="009C5449" w:rsidP="004A2B20">
      <w:pPr>
        <w:jc w:val="both"/>
        <w:rPr>
          <w:rFonts w:ascii="Arial" w:hAnsi="Arial" w:cs="Arial"/>
          <w:sz w:val="26"/>
          <w:szCs w:val="26"/>
        </w:rPr>
      </w:pPr>
      <w:r w:rsidRPr="004A2B20">
        <w:rPr>
          <w:rFonts w:ascii="Arial" w:hAnsi="Arial" w:cs="Arial"/>
          <w:sz w:val="26"/>
          <w:szCs w:val="26"/>
        </w:rPr>
        <w:t xml:space="preserve">Глава Мордовии подчеркнул значимость создания единой цифровой платформы пространственных данных - эту программу курирует Председатель Правительства страны Михаил Мишустин. Платформа важна для развития региона, эффективного использования земли. </w:t>
      </w:r>
    </w:p>
    <w:p w:rsidR="009C5449" w:rsidRPr="004A2B20" w:rsidRDefault="003D2B22" w:rsidP="004A2B20">
      <w:pPr>
        <w:jc w:val="both"/>
        <w:rPr>
          <w:rFonts w:ascii="Arial" w:hAnsi="Arial" w:cs="Arial"/>
          <w:sz w:val="26"/>
          <w:szCs w:val="26"/>
        </w:rPr>
      </w:pPr>
      <w:r w:rsidRPr="003D2B22">
        <w:rPr>
          <w:rFonts w:ascii="Arial" w:hAnsi="Arial" w:cs="Arial"/>
          <w:sz w:val="26"/>
          <w:szCs w:val="26"/>
        </w:rPr>
        <w:t>Светлана Балескова</w:t>
      </w:r>
      <w:r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="009C5449" w:rsidRPr="004A2B20">
        <w:rPr>
          <w:rFonts w:ascii="Arial" w:hAnsi="Arial" w:cs="Arial"/>
          <w:sz w:val="26"/>
          <w:szCs w:val="26"/>
        </w:rPr>
        <w:t>рассказала о работе сервисов, повышении качества государственных услуг, наполнении Единого государственного реестра недвижимости, проведении комплексных кадастровых работ.</w:t>
      </w:r>
    </w:p>
    <w:p w:rsidR="009C5449" w:rsidRPr="004A2B20" w:rsidRDefault="009C5449" w:rsidP="004A2B20">
      <w:pPr>
        <w:jc w:val="both"/>
        <w:rPr>
          <w:rFonts w:ascii="Arial" w:hAnsi="Arial" w:cs="Arial"/>
          <w:sz w:val="26"/>
          <w:szCs w:val="26"/>
        </w:rPr>
      </w:pPr>
      <w:r w:rsidRPr="004A2B20">
        <w:rPr>
          <w:rFonts w:ascii="Arial" w:hAnsi="Arial" w:cs="Arial"/>
          <w:sz w:val="26"/>
          <w:szCs w:val="26"/>
        </w:rPr>
        <w:t>Ведомство ежегодно осуществляет более 200 тысяч учетно-регистрационных действий. На сегодняшний день в Едином государственном реестре недвижимости содержатся сведения о 970 тысячах объектов недвижимости, расположенных в Республике Мордовия, а также данные об их правообладателях.</w:t>
      </w:r>
    </w:p>
    <w:p w:rsidR="004A2B20" w:rsidRPr="004A2B20" w:rsidRDefault="004A2B20" w:rsidP="004A2B20">
      <w:pPr>
        <w:jc w:val="both"/>
        <w:rPr>
          <w:rFonts w:ascii="Arial" w:hAnsi="Arial" w:cs="Arial"/>
          <w:sz w:val="26"/>
          <w:szCs w:val="26"/>
        </w:rPr>
      </w:pPr>
      <w:r w:rsidRPr="004A2B20">
        <w:rPr>
          <w:rFonts w:ascii="Arial" w:hAnsi="Arial" w:cs="Arial"/>
          <w:sz w:val="26"/>
          <w:szCs w:val="26"/>
        </w:rPr>
        <w:t>Из года в год Росреестр сокраща</w:t>
      </w:r>
      <w:r w:rsidR="00634A72">
        <w:rPr>
          <w:rFonts w:ascii="Arial" w:hAnsi="Arial" w:cs="Arial"/>
          <w:sz w:val="26"/>
          <w:szCs w:val="26"/>
        </w:rPr>
        <w:t>ет сроки оказания услуг, п</w:t>
      </w:r>
      <w:r w:rsidRPr="004A2B20">
        <w:rPr>
          <w:rFonts w:ascii="Arial" w:hAnsi="Arial" w:cs="Arial"/>
          <w:sz w:val="26"/>
          <w:szCs w:val="26"/>
        </w:rPr>
        <w:t>о некоторым видам сделок срок регистрации недвижимости не превышает 24 часа.</w:t>
      </w:r>
    </w:p>
    <w:p w:rsidR="004A2B20" w:rsidRPr="004A2B20" w:rsidRDefault="004A2B20" w:rsidP="004A2B20">
      <w:pPr>
        <w:jc w:val="both"/>
        <w:rPr>
          <w:rFonts w:ascii="Arial" w:hAnsi="Arial" w:cs="Arial"/>
          <w:sz w:val="26"/>
          <w:szCs w:val="26"/>
        </w:rPr>
      </w:pPr>
      <w:r w:rsidRPr="004A2B20">
        <w:rPr>
          <w:rFonts w:ascii="Arial" w:hAnsi="Arial" w:cs="Arial"/>
          <w:sz w:val="26"/>
          <w:szCs w:val="26"/>
        </w:rPr>
        <w:t>Ведется активная работа по снижению количества решений о приостановлении (отказов) в учетно-регистрационной сфере. Доля принимаемых решений</w:t>
      </w:r>
      <w:r w:rsidR="000F456B">
        <w:rPr>
          <w:rFonts w:ascii="Arial" w:hAnsi="Arial" w:cs="Arial"/>
          <w:sz w:val="26"/>
          <w:szCs w:val="26"/>
        </w:rPr>
        <w:t xml:space="preserve"> о приостановлении составляет 2,4</w:t>
      </w:r>
      <w:r w:rsidRPr="004A2B20">
        <w:rPr>
          <w:rFonts w:ascii="Arial" w:hAnsi="Arial" w:cs="Arial"/>
          <w:sz w:val="26"/>
          <w:szCs w:val="26"/>
        </w:rPr>
        <w:t>% от общего числа завершенных обращений.</w:t>
      </w:r>
    </w:p>
    <w:p w:rsidR="009C5449" w:rsidRPr="004A2B20" w:rsidRDefault="002A6D77" w:rsidP="004A2B2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Реестр недвижимости наполняется</w:t>
      </w:r>
      <w:r w:rsidR="009C5449" w:rsidRPr="004A2B20">
        <w:rPr>
          <w:rFonts w:ascii="Arial" w:hAnsi="Arial" w:cs="Arial"/>
          <w:sz w:val="26"/>
          <w:szCs w:val="26"/>
        </w:rPr>
        <w:t xml:space="preserve"> сведениями о границах. Из 5 границ между Республикой Мордовия и соседними регионами в ЕГРН внесены сведения о 2 границах - с Чувашской Республикой в 2018 году и Ульяновской областью в 2023 году. Завершается работа по установлению границы Республики Мордовия с Пензенской и Нижегородской областями. На территории Мордовии полностью внесены сведения о границах муниципальных образований. </w:t>
      </w:r>
    </w:p>
    <w:p w:rsidR="009C5449" w:rsidRPr="004A2B20" w:rsidRDefault="009C5449" w:rsidP="004A2B20">
      <w:pPr>
        <w:jc w:val="both"/>
        <w:rPr>
          <w:rFonts w:ascii="Arial" w:hAnsi="Arial" w:cs="Arial"/>
          <w:sz w:val="26"/>
          <w:szCs w:val="26"/>
        </w:rPr>
      </w:pPr>
      <w:r w:rsidRPr="004A2B20">
        <w:rPr>
          <w:rFonts w:ascii="Arial" w:hAnsi="Arial" w:cs="Arial"/>
          <w:sz w:val="26"/>
          <w:szCs w:val="26"/>
        </w:rPr>
        <w:t>В Республике Мордовия проводятся комплексные кадастровые работы. Такие работы позволяют выявить и устранить случаи пересечения границ, самозахвата земель, а также реестровые ошибки. ККР выполняются полностью за счет бюджетных средств. Это позволяет исключить расходы правообладателей на уточнение границ земельных участков и объектов капитального строительства</w:t>
      </w:r>
      <w:r w:rsidR="004A2B20" w:rsidRPr="004A2B20">
        <w:rPr>
          <w:rFonts w:ascii="Arial" w:hAnsi="Arial" w:cs="Arial"/>
          <w:sz w:val="26"/>
          <w:szCs w:val="26"/>
        </w:rPr>
        <w:t>.</w:t>
      </w:r>
    </w:p>
    <w:p w:rsidR="009C5449" w:rsidRPr="004A2B20" w:rsidRDefault="009C5449" w:rsidP="004A2B20">
      <w:pPr>
        <w:jc w:val="both"/>
        <w:rPr>
          <w:rFonts w:ascii="Arial" w:hAnsi="Arial" w:cs="Arial"/>
          <w:sz w:val="26"/>
          <w:szCs w:val="26"/>
        </w:rPr>
      </w:pPr>
      <w:r w:rsidRPr="004A2B20">
        <w:rPr>
          <w:rFonts w:ascii="Arial" w:hAnsi="Arial" w:cs="Arial"/>
          <w:sz w:val="26"/>
          <w:szCs w:val="26"/>
        </w:rPr>
        <w:t>Также речь шла о выявлении правообладателей ранее учтенных объектов недвижимости. Здесь многое сделано - с начала 2022 года количество объектов без прав в республике уменьшилось на 57 тысяч. Глава Мордовии отметил важность этого направления.</w:t>
      </w:r>
    </w:p>
    <w:p w:rsidR="004A2B20" w:rsidRPr="004A2B20" w:rsidRDefault="004A2B20" w:rsidP="004A2B20">
      <w:pPr>
        <w:jc w:val="both"/>
        <w:rPr>
          <w:rFonts w:ascii="Arial" w:eastAsia="Calibri" w:hAnsi="Arial" w:cs="Arial"/>
          <w:sz w:val="26"/>
          <w:szCs w:val="26"/>
        </w:rPr>
      </w:pPr>
      <w:r w:rsidRPr="004A2B20">
        <w:rPr>
          <w:rFonts w:ascii="Arial" w:eastAsia="Calibri" w:hAnsi="Arial" w:cs="Arial"/>
          <w:sz w:val="26"/>
          <w:szCs w:val="26"/>
        </w:rPr>
        <w:lastRenderedPageBreak/>
        <w:t>Сегодня Росреестр предоставляет гражданам, бизнесу, органам власти и местного самоуправления весь комплекс государственных услуг в области регистрации прав и кадастрового учета недвижимости, а также в области ведения государственных реестров саморегулируемых организаций в сфере оценочной, кадастровой деятельности, деятельности арбитражных управляющих и операторов электронных площадок.</w:t>
      </w:r>
    </w:p>
    <w:p w:rsidR="004A2B20" w:rsidRPr="004A2B20" w:rsidRDefault="004A2B20" w:rsidP="004A2B20">
      <w:pPr>
        <w:jc w:val="both"/>
        <w:rPr>
          <w:rFonts w:ascii="Arial" w:eastAsia="Calibri" w:hAnsi="Arial" w:cs="Arial"/>
          <w:sz w:val="26"/>
          <w:szCs w:val="26"/>
        </w:rPr>
      </w:pPr>
      <w:r w:rsidRPr="004A2B20">
        <w:rPr>
          <w:rFonts w:ascii="Arial" w:eastAsia="Calibri" w:hAnsi="Arial" w:cs="Arial"/>
          <w:sz w:val="26"/>
          <w:szCs w:val="26"/>
        </w:rPr>
        <w:t>Услуги Росреестра можно получить всеми возможными способами: лично - в офисах МФЦ, онлайн - через личный кабинет на сайте Росреестра и Роскадастра, а с недавнего времени - на портале Госуслуг.</w:t>
      </w:r>
    </w:p>
    <w:p w:rsidR="004A2B20" w:rsidRPr="004A2B20" w:rsidRDefault="004A2B20" w:rsidP="004A2B20">
      <w:pPr>
        <w:jc w:val="both"/>
        <w:rPr>
          <w:rFonts w:ascii="Arial" w:eastAsia="Calibri" w:hAnsi="Arial" w:cs="Arial"/>
          <w:sz w:val="26"/>
          <w:szCs w:val="26"/>
        </w:rPr>
      </w:pPr>
      <w:r w:rsidRPr="004A2B20">
        <w:rPr>
          <w:rFonts w:ascii="Arial" w:eastAsia="Calibri" w:hAnsi="Arial" w:cs="Arial"/>
          <w:sz w:val="26"/>
          <w:szCs w:val="26"/>
        </w:rPr>
        <w:t>«Все нововведения помогают сократить срок предоставления услуг и улучшить их качество. Этим задачам мы уделяем пристальное внимание в своей работе», - отметила Светлана Балескова.</w:t>
      </w:r>
    </w:p>
    <w:p w:rsidR="004A2B20" w:rsidRDefault="004A2B20" w:rsidP="009C5449">
      <w:pPr>
        <w:jc w:val="right"/>
        <w:rPr>
          <w:rFonts w:ascii="Arial" w:hAnsi="Arial" w:cs="Arial"/>
          <w:sz w:val="25"/>
          <w:szCs w:val="25"/>
        </w:rPr>
      </w:pPr>
    </w:p>
    <w:p w:rsidR="00984ACF" w:rsidRPr="004A2B20" w:rsidRDefault="009C5449" w:rsidP="009C5449">
      <w:pPr>
        <w:jc w:val="right"/>
        <w:rPr>
          <w:rFonts w:ascii="Arial" w:hAnsi="Arial" w:cs="Arial"/>
          <w:sz w:val="25"/>
          <w:szCs w:val="25"/>
        </w:rPr>
      </w:pPr>
      <w:r w:rsidRPr="004A2B20">
        <w:rPr>
          <w:rFonts w:ascii="Arial" w:hAnsi="Arial" w:cs="Arial"/>
          <w:sz w:val="25"/>
          <w:szCs w:val="25"/>
        </w:rPr>
        <w:t>Пресс-служба Главы Республики Мордовия</w:t>
      </w:r>
      <w:r w:rsidR="004A2B20">
        <w:rPr>
          <w:rFonts w:ascii="Arial" w:hAnsi="Arial" w:cs="Arial"/>
          <w:sz w:val="25"/>
          <w:szCs w:val="25"/>
        </w:rPr>
        <w:t>; Управление Росреестра по Республике Мордовия</w:t>
      </w:r>
    </w:p>
    <w:sectPr w:rsidR="00984ACF" w:rsidRPr="004A2B20" w:rsidSect="004A2B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49"/>
    <w:rsid w:val="000F456B"/>
    <w:rsid w:val="00123FD9"/>
    <w:rsid w:val="002A6D77"/>
    <w:rsid w:val="003D2B22"/>
    <w:rsid w:val="004A2B20"/>
    <w:rsid w:val="00634A72"/>
    <w:rsid w:val="00984ACF"/>
    <w:rsid w:val="009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96BB"/>
  <w15:chartTrackingRefBased/>
  <w15:docId w15:val="{C7EBFE43-707B-4EC1-B23B-0D0572F5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5</cp:revision>
  <cp:lastPrinted>2024-01-16T11:13:00Z</cp:lastPrinted>
  <dcterms:created xsi:type="dcterms:W3CDTF">2024-01-16T10:44:00Z</dcterms:created>
  <dcterms:modified xsi:type="dcterms:W3CDTF">2024-01-16T13:29:00Z</dcterms:modified>
</cp:coreProperties>
</file>